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A3" w:rsidRPr="00EE1A52" w:rsidRDefault="00EE25A3" w:rsidP="00EE25A3">
      <w:pPr>
        <w:pStyle w:val="Ingenmellomrom"/>
        <w:rPr>
          <w:rFonts w:ascii="Arial" w:hAnsi="Arial" w:cs="Arial"/>
          <w:b/>
          <w:sz w:val="28"/>
        </w:rPr>
      </w:pPr>
      <w:r w:rsidRPr="00EE1A52">
        <w:rPr>
          <w:rFonts w:ascii="Arial" w:hAnsi="Arial" w:cs="Arial"/>
          <w:b/>
          <w:sz w:val="28"/>
        </w:rPr>
        <w:t xml:space="preserve">Betalingssatser </w:t>
      </w:r>
      <w:r>
        <w:rPr>
          <w:rFonts w:ascii="Arial" w:hAnsi="Arial" w:cs="Arial"/>
          <w:b/>
          <w:sz w:val="28"/>
        </w:rPr>
        <w:t>fritidsklubben</w:t>
      </w:r>
      <w:r w:rsidRPr="00EE1A52">
        <w:rPr>
          <w:rFonts w:ascii="Arial" w:hAnsi="Arial" w:cs="Arial"/>
          <w:b/>
          <w:sz w:val="28"/>
        </w:rPr>
        <w:t xml:space="preserve"> fra 1.1.2019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Pr="00091FFB" w:rsidRDefault="00EE25A3" w:rsidP="00EE25A3">
      <w:pPr>
        <w:pStyle w:val="Ingenmellomrom"/>
        <w:rPr>
          <w:rFonts w:ascii="Arial" w:hAnsi="Arial" w:cs="Arial"/>
          <w:b/>
          <w:sz w:val="24"/>
        </w:rPr>
      </w:pPr>
      <w:r w:rsidRPr="00091FFB">
        <w:rPr>
          <w:rFonts w:ascii="Arial" w:hAnsi="Arial" w:cs="Arial"/>
          <w:b/>
          <w:sz w:val="24"/>
        </w:rPr>
        <w:t>Dette er satser det ikke beregnes merverdiavgift av.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803"/>
        <w:gridCol w:w="1607"/>
      </w:tblGrid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Fritidsklubben, årsavgift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260</w:t>
            </w:r>
          </w:p>
        </w:tc>
      </w:tr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Fritidsklubben, enkeltbesøk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</w:tr>
    </w:tbl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Pr="00EE1A52" w:rsidRDefault="00EE25A3" w:rsidP="00EE25A3">
      <w:pPr>
        <w:pStyle w:val="Ingenmellomrom"/>
        <w:rPr>
          <w:rFonts w:ascii="Arial" w:hAnsi="Arial" w:cs="Arial"/>
          <w:b/>
          <w:sz w:val="28"/>
        </w:rPr>
      </w:pPr>
      <w:r w:rsidRPr="00EE1A52">
        <w:rPr>
          <w:rFonts w:ascii="Arial" w:hAnsi="Arial" w:cs="Arial"/>
          <w:b/>
          <w:sz w:val="28"/>
        </w:rPr>
        <w:t xml:space="preserve">Betalingssatser </w:t>
      </w:r>
      <w:r>
        <w:rPr>
          <w:rFonts w:ascii="Arial" w:hAnsi="Arial" w:cs="Arial"/>
          <w:b/>
          <w:sz w:val="28"/>
        </w:rPr>
        <w:t>bibliotek</w:t>
      </w:r>
      <w:r w:rsidRPr="00EE1A52">
        <w:rPr>
          <w:rFonts w:ascii="Arial" w:hAnsi="Arial" w:cs="Arial"/>
          <w:b/>
          <w:sz w:val="28"/>
        </w:rPr>
        <w:t xml:space="preserve"> fra 1.1.2019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Pr="00091FFB" w:rsidRDefault="00EE25A3" w:rsidP="00EE25A3">
      <w:pPr>
        <w:pStyle w:val="Ingenmellomrom"/>
        <w:rPr>
          <w:rFonts w:ascii="Arial" w:hAnsi="Arial" w:cs="Arial"/>
          <w:b/>
          <w:sz w:val="24"/>
        </w:rPr>
      </w:pPr>
      <w:r w:rsidRPr="00091FFB">
        <w:rPr>
          <w:rFonts w:ascii="Arial" w:hAnsi="Arial" w:cs="Arial"/>
          <w:b/>
          <w:sz w:val="24"/>
        </w:rPr>
        <w:t>Dette er satser det ikke beregnes merverdiavgift av.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6374"/>
        <w:gridCol w:w="803"/>
        <w:gridCol w:w="1607"/>
      </w:tblGrid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Tredje gangs varsel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</w:tr>
    </w:tbl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Barn under ungdomstrinnet betaler ikke for tredje gangs varsel.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Personer som ikke har levert den/de enheter de har lånt etter å ha fått tredje gangs varsel, mister låneretten inntil dette er levert.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Tapt eller ødelagt materiale erstattes etter anskaffelsespris eller vurdering av bokas/mediets verdi.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Pr="00EE1A52" w:rsidRDefault="00EE25A3" w:rsidP="00EE25A3">
      <w:pPr>
        <w:pStyle w:val="Ingenmellomro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Utleie/billettpriser i svømmehallen </w:t>
      </w:r>
      <w:r w:rsidRPr="00EE1A52">
        <w:rPr>
          <w:rFonts w:ascii="Arial" w:hAnsi="Arial" w:cs="Arial"/>
          <w:b/>
          <w:sz w:val="28"/>
        </w:rPr>
        <w:t>fra 1.1.2019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Pr="00091FFB" w:rsidRDefault="00EE25A3" w:rsidP="00EE25A3">
      <w:pPr>
        <w:pStyle w:val="Ingenmellomrom"/>
        <w:rPr>
          <w:rFonts w:ascii="Arial" w:hAnsi="Arial" w:cs="Arial"/>
          <w:b/>
          <w:sz w:val="24"/>
        </w:rPr>
      </w:pPr>
      <w:r w:rsidRPr="00091FFB">
        <w:rPr>
          <w:rFonts w:ascii="Arial" w:hAnsi="Arial" w:cs="Arial"/>
          <w:b/>
          <w:sz w:val="24"/>
        </w:rPr>
        <w:t>Dette er satser det ikke beregnes merverdiavgift av.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803"/>
        <w:gridCol w:w="1607"/>
      </w:tblGrid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Enkeltbillett voksen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</w:tr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Klippekort voksen 10 klipp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520</w:t>
            </w:r>
          </w:p>
        </w:tc>
      </w:tr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Enkeltbillett barn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</w:tr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Klippekort barn 10 klipp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260</w:t>
            </w:r>
          </w:p>
        </w:tc>
      </w:tr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Leie av svømmehallen utenom åpningstiden pr. time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</w:t>
            </w:r>
          </w:p>
        </w:tc>
      </w:tr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Garderobe inkl. dusj pr. døgn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</w:t>
            </w:r>
          </w:p>
        </w:tc>
      </w:tr>
    </w:tbl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Pr="00EE1A52" w:rsidRDefault="00EE25A3" w:rsidP="00EE25A3">
      <w:pPr>
        <w:pStyle w:val="Ingenmellomro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Utleiepriser i Oshallen </w:t>
      </w:r>
      <w:r w:rsidRPr="00EE1A52">
        <w:rPr>
          <w:rFonts w:ascii="Arial" w:hAnsi="Arial" w:cs="Arial"/>
          <w:b/>
          <w:sz w:val="28"/>
        </w:rPr>
        <w:t>fra 1.1.2019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Pr="00091FFB" w:rsidRDefault="00EE25A3" w:rsidP="00EE25A3">
      <w:pPr>
        <w:pStyle w:val="Ingenmellomrom"/>
        <w:rPr>
          <w:rFonts w:ascii="Arial" w:hAnsi="Arial" w:cs="Arial"/>
          <w:b/>
          <w:sz w:val="24"/>
        </w:rPr>
      </w:pPr>
      <w:r w:rsidRPr="00091FFB">
        <w:rPr>
          <w:rFonts w:ascii="Arial" w:hAnsi="Arial" w:cs="Arial"/>
          <w:b/>
          <w:sz w:val="24"/>
        </w:rPr>
        <w:t>Dette er satser det ikke beregnes merverdiavgift av.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171"/>
        <w:gridCol w:w="661"/>
        <w:gridCol w:w="1279"/>
        <w:gridCol w:w="618"/>
        <w:gridCol w:w="1225"/>
      </w:tblGrid>
      <w:tr w:rsidR="00EE25A3" w:rsidTr="003A12FB">
        <w:tc>
          <w:tcPr>
            <w:tcW w:w="2830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2171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Garderobe og hall</w:t>
            </w:r>
          </w:p>
        </w:tc>
        <w:tc>
          <w:tcPr>
            <w:tcW w:w="661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1279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Priser (1)</w:t>
            </w:r>
          </w:p>
        </w:tc>
        <w:tc>
          <w:tcPr>
            <w:tcW w:w="618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1225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Priser (2)</w:t>
            </w:r>
          </w:p>
        </w:tc>
      </w:tr>
      <w:tr w:rsidR="00EE25A3" w:rsidTr="003A12FB">
        <w:tc>
          <w:tcPr>
            <w:tcW w:w="2830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1/3 del av hallen uten </w:t>
            </w:r>
            <w:proofErr w:type="spellStart"/>
            <w:r>
              <w:rPr>
                <w:rFonts w:ascii="Arial" w:hAnsi="Arial" w:cs="Arial"/>
                <w:sz w:val="24"/>
              </w:rPr>
              <w:t>hoppegrop</w:t>
            </w:r>
            <w:proofErr w:type="spellEnd"/>
          </w:p>
        </w:tc>
        <w:tc>
          <w:tcPr>
            <w:tcW w:w="2171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Garderobe og hall</w:t>
            </w:r>
          </w:p>
        </w:tc>
        <w:tc>
          <w:tcPr>
            <w:tcW w:w="661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279" w:type="dxa"/>
          </w:tcPr>
          <w:p w:rsidR="00EE25A3" w:rsidRDefault="00EE25A3" w:rsidP="003A12FB">
            <w:pPr>
              <w:pStyle w:val="Ingenmellomro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140,- / time</w:t>
            </w:r>
          </w:p>
        </w:tc>
        <w:tc>
          <w:tcPr>
            <w:tcW w:w="618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225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290,- / time</w:t>
            </w:r>
          </w:p>
        </w:tc>
      </w:tr>
      <w:tr w:rsidR="00EE25A3" w:rsidTr="003A12FB">
        <w:tc>
          <w:tcPr>
            <w:tcW w:w="2830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2/3 del av hallen med </w:t>
            </w:r>
            <w:proofErr w:type="spellStart"/>
            <w:r>
              <w:rPr>
                <w:rFonts w:ascii="Arial" w:hAnsi="Arial" w:cs="Arial"/>
                <w:sz w:val="24"/>
              </w:rPr>
              <w:t>hoppegrop</w:t>
            </w:r>
            <w:proofErr w:type="spellEnd"/>
          </w:p>
        </w:tc>
        <w:tc>
          <w:tcPr>
            <w:tcW w:w="2171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Garderobe, hall og </w:t>
            </w:r>
            <w:proofErr w:type="spellStart"/>
            <w:r>
              <w:rPr>
                <w:rFonts w:ascii="Arial" w:hAnsi="Arial" w:cs="Arial"/>
                <w:sz w:val="24"/>
              </w:rPr>
              <w:t>hoppegrop</w:t>
            </w:r>
            <w:proofErr w:type="spellEnd"/>
          </w:p>
        </w:tc>
        <w:tc>
          <w:tcPr>
            <w:tcW w:w="661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279" w:type="dxa"/>
          </w:tcPr>
          <w:p w:rsidR="00EE25A3" w:rsidRDefault="00EE25A3" w:rsidP="003A12FB">
            <w:pPr>
              <w:pStyle w:val="Ingenmellomro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190,- / time</w:t>
            </w:r>
          </w:p>
        </w:tc>
        <w:tc>
          <w:tcPr>
            <w:tcW w:w="618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225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550,- / time</w:t>
            </w:r>
          </w:p>
        </w:tc>
      </w:tr>
      <w:tr w:rsidR="00EE25A3" w:rsidTr="003A12FB">
        <w:tc>
          <w:tcPr>
            <w:tcW w:w="2830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Hele hallen</w:t>
            </w:r>
          </w:p>
        </w:tc>
        <w:tc>
          <w:tcPr>
            <w:tcW w:w="2171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Garderobe, hall og </w:t>
            </w:r>
            <w:proofErr w:type="spellStart"/>
            <w:r>
              <w:rPr>
                <w:rFonts w:ascii="Arial" w:hAnsi="Arial" w:cs="Arial"/>
                <w:sz w:val="24"/>
              </w:rPr>
              <w:t>hoppegrop</w:t>
            </w:r>
            <w:proofErr w:type="spellEnd"/>
          </w:p>
        </w:tc>
        <w:tc>
          <w:tcPr>
            <w:tcW w:w="661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279" w:type="dxa"/>
          </w:tcPr>
          <w:p w:rsidR="00EE25A3" w:rsidRDefault="00EE25A3" w:rsidP="003A12FB">
            <w:pPr>
              <w:pStyle w:val="Ingenmellomro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330,- / time</w:t>
            </w:r>
          </w:p>
        </w:tc>
        <w:tc>
          <w:tcPr>
            <w:tcW w:w="618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225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830,- / time</w:t>
            </w:r>
          </w:p>
        </w:tc>
      </w:tr>
      <w:tr w:rsidR="00EE25A3" w:rsidTr="003A12FB">
        <w:tc>
          <w:tcPr>
            <w:tcW w:w="2830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Hele hallen pr. dag</w:t>
            </w:r>
          </w:p>
        </w:tc>
        <w:tc>
          <w:tcPr>
            <w:tcW w:w="2171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Garderobe, hall og </w:t>
            </w:r>
            <w:proofErr w:type="spellStart"/>
            <w:r>
              <w:rPr>
                <w:rFonts w:ascii="Arial" w:hAnsi="Arial" w:cs="Arial"/>
                <w:sz w:val="24"/>
              </w:rPr>
              <w:t>hoppegrop</w:t>
            </w:r>
            <w:proofErr w:type="spellEnd"/>
          </w:p>
        </w:tc>
        <w:tc>
          <w:tcPr>
            <w:tcW w:w="661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279" w:type="dxa"/>
          </w:tcPr>
          <w:p w:rsidR="00EE25A3" w:rsidRDefault="00EE25A3" w:rsidP="003A12FB">
            <w:pPr>
              <w:pStyle w:val="Ingenmellomro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1 900,-</w:t>
            </w:r>
          </w:p>
        </w:tc>
        <w:tc>
          <w:tcPr>
            <w:tcW w:w="618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225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9 900,-</w:t>
            </w:r>
          </w:p>
        </w:tc>
      </w:tr>
    </w:tbl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  <w:r w:rsidRPr="00942D3E">
        <w:rPr>
          <w:rFonts w:ascii="Arial" w:hAnsi="Arial" w:cs="Arial"/>
          <w:b/>
          <w:sz w:val="24"/>
        </w:rPr>
        <w:t>Priser (1)</w:t>
      </w:r>
      <w:r>
        <w:rPr>
          <w:rFonts w:ascii="Arial" w:hAnsi="Arial" w:cs="Arial"/>
          <w:sz w:val="24"/>
        </w:rPr>
        <w:t xml:space="preserve"> gjelder arrangement, stevner, kamper og møter i regi av lag og foreninger uten kommersiell interesse.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  <w:r w:rsidRPr="00942D3E">
        <w:rPr>
          <w:rFonts w:ascii="Arial" w:hAnsi="Arial" w:cs="Arial"/>
          <w:b/>
          <w:sz w:val="24"/>
        </w:rPr>
        <w:t>Priser (2)</w:t>
      </w:r>
      <w:r>
        <w:rPr>
          <w:rFonts w:ascii="Arial" w:hAnsi="Arial" w:cs="Arial"/>
          <w:sz w:val="24"/>
        </w:rPr>
        <w:t xml:space="preserve"> gjelder kommersielle aktører, messer, konferanser, private arrangement, selskaper </w:t>
      </w:r>
      <w:proofErr w:type="spellStart"/>
      <w:r>
        <w:rPr>
          <w:rFonts w:ascii="Arial" w:hAnsi="Arial" w:cs="Arial"/>
          <w:sz w:val="24"/>
        </w:rPr>
        <w:t>m.v</w:t>
      </w:r>
      <w:proofErr w:type="spellEnd"/>
      <w:r>
        <w:rPr>
          <w:rFonts w:ascii="Arial" w:hAnsi="Arial" w:cs="Arial"/>
          <w:sz w:val="24"/>
        </w:rPr>
        <w:t>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Ved arrangement som har billettinntekter skal kommunen ha 10 % av billettinntektene.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 priser inkluderer vaktmestertjeneste, renhold, strøm, oppvarming og annet forbruk. Leietakere kan benytte lydanlegg.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Om det kan brukes materialer fra lagerrommet avtales separat med evt. kommunen eller idrettslag.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Pr="00942D3E" w:rsidRDefault="00EE25A3" w:rsidP="00EE25A3">
      <w:pPr>
        <w:pStyle w:val="Ingenmellomrom"/>
        <w:rPr>
          <w:rFonts w:ascii="Arial" w:hAnsi="Arial" w:cs="Arial"/>
          <w:b/>
          <w:sz w:val="24"/>
        </w:rPr>
      </w:pPr>
      <w:r w:rsidRPr="00942D3E">
        <w:rPr>
          <w:rFonts w:ascii="Arial" w:hAnsi="Arial" w:cs="Arial"/>
          <w:b/>
          <w:sz w:val="24"/>
        </w:rPr>
        <w:t>Hoppegropa kan av sikkerhetsmessige grunner ikke leies ut til private.</w:t>
      </w: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</w:p>
    <w:p w:rsidR="00EE25A3" w:rsidRDefault="00EE25A3" w:rsidP="00EE25A3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Andre utleiepriser i forbindelse med Oshallen: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803"/>
        <w:gridCol w:w="1609"/>
      </w:tblGrid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Leie av lokalene til fritidsklubben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9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770</w:t>
            </w:r>
          </w:p>
        </w:tc>
      </w:tr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Møterommet i Oshallen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9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160</w:t>
            </w:r>
          </w:p>
        </w:tc>
      </w:tr>
      <w:tr w:rsidR="00EE25A3" w:rsidTr="003A12FB">
        <w:tc>
          <w:tcPr>
            <w:tcW w:w="6374" w:type="dxa"/>
          </w:tcPr>
          <w:p w:rsidR="00EE25A3" w:rsidRDefault="00EE25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Kjøkkenet/kiosken i Oshallen</w:t>
            </w:r>
          </w:p>
        </w:tc>
        <w:tc>
          <w:tcPr>
            <w:tcW w:w="803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9" w:type="dxa"/>
          </w:tcPr>
          <w:p w:rsidR="00EE25A3" w:rsidRDefault="00EE25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260</w:t>
            </w:r>
          </w:p>
        </w:tc>
      </w:tr>
    </w:tbl>
    <w:p w:rsidR="00152627" w:rsidRDefault="00EE25A3">
      <w:bookmarkStart w:id="0" w:name="_GoBack"/>
      <w:bookmarkEnd w:id="0"/>
    </w:p>
    <w:sectPr w:rsidR="001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D3"/>
    <w:rsid w:val="00306F00"/>
    <w:rsid w:val="005133D3"/>
    <w:rsid w:val="00847596"/>
    <w:rsid w:val="00E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1ACF-514A-4994-B9BA-4A2319DC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E25A3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EE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42C753D0</Template>
  <TotalTime>2</TotalTime>
  <Pages>2</Pages>
  <Words>337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Nesset</dc:creator>
  <cp:keywords/>
  <dc:description/>
  <cp:lastModifiedBy>Grete Nesset</cp:lastModifiedBy>
  <cp:revision>2</cp:revision>
  <dcterms:created xsi:type="dcterms:W3CDTF">2019-01-04T09:33:00Z</dcterms:created>
  <dcterms:modified xsi:type="dcterms:W3CDTF">2019-01-04T09:35:00Z</dcterms:modified>
</cp:coreProperties>
</file>